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508"/>
        <w:tblW w:w="4971" w:type="pct"/>
        <w:tblLook w:val="04A0" w:firstRow="1" w:lastRow="0" w:firstColumn="1" w:lastColumn="0" w:noHBand="0" w:noVBand="1"/>
      </w:tblPr>
      <w:tblGrid>
        <w:gridCol w:w="14485"/>
      </w:tblGrid>
      <w:tr w:rsidR="009A3A37" w:rsidRPr="00681811" w:rsidTr="009A3A37">
        <w:trPr>
          <w:trHeight w:val="1819"/>
        </w:trPr>
        <w:tc>
          <w:tcPr>
            <w:tcW w:w="5000" w:type="pct"/>
          </w:tcPr>
          <w:p w:rsidR="009A3A37" w:rsidRPr="00681811" w:rsidRDefault="009A3A37" w:rsidP="009A3A37">
            <w:pPr>
              <w:pStyle w:val="Zaglavlje"/>
              <w:spacing w:line="276" w:lineRule="auto"/>
              <w:ind w:firstLine="1440"/>
              <w:rPr>
                <w:rFonts w:eastAsia="Arial Unicode MS"/>
                <w:sz w:val="18"/>
                <w:szCs w:val="18"/>
              </w:rPr>
            </w:pPr>
            <w:bookmarkStart w:id="0" w:name="_GoBack"/>
            <w:bookmarkEnd w:id="0"/>
            <w:r w:rsidRPr="00681811">
              <w:rPr>
                <w:rFonts w:eastAsia="Arial Unicode MS"/>
                <w:noProof/>
                <w:sz w:val="18"/>
                <w:szCs w:val="18"/>
                <w:lang w:eastAsia="hr-HR"/>
              </w:rPr>
              <w:drawing>
                <wp:anchor distT="0" distB="0" distL="114300" distR="114300" simplePos="0" relativeHeight="251659264" behindDoc="1" locked="0" layoutInCell="1" allowOverlap="1" wp14:anchorId="2580B6B5" wp14:editId="55EDF7AC">
                  <wp:simplePos x="0" y="0"/>
                  <wp:positionH relativeFrom="column">
                    <wp:posOffset>4968240</wp:posOffset>
                  </wp:positionH>
                  <wp:positionV relativeFrom="paragraph">
                    <wp:posOffset>38100</wp:posOffset>
                  </wp:positionV>
                  <wp:extent cx="1375410" cy="746760"/>
                  <wp:effectExtent l="19050" t="0" r="0" b="0"/>
                  <wp:wrapNone/>
                  <wp:docPr id="2" name="Slika 2" descr="Slika sk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a sk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3A37" w:rsidRPr="00681811" w:rsidRDefault="009A3A37" w:rsidP="009A3A37">
            <w:pPr>
              <w:pStyle w:val="Zaglavlje"/>
              <w:spacing w:line="276" w:lineRule="auto"/>
              <w:ind w:firstLine="1440"/>
              <w:rPr>
                <w:rFonts w:eastAsia="Arial Unicode MS"/>
                <w:sz w:val="18"/>
                <w:szCs w:val="18"/>
              </w:rPr>
            </w:pPr>
            <w:r w:rsidRPr="00681811">
              <w:rPr>
                <w:noProof/>
                <w:lang w:eastAsia="hr-HR"/>
              </w:rPr>
              <w:drawing>
                <wp:anchor distT="0" distB="0" distL="114300" distR="114300" simplePos="0" relativeHeight="251658240" behindDoc="1" locked="0" layoutInCell="1" allowOverlap="1" wp14:anchorId="25436AFC" wp14:editId="266C15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-144780</wp:posOffset>
                  </wp:positionV>
                  <wp:extent cx="541020" cy="685800"/>
                  <wp:effectExtent l="19050" t="0" r="0" b="0"/>
                  <wp:wrapNone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1811">
              <w:rPr>
                <w:rFonts w:eastAsia="Arial Unicode MS"/>
                <w:sz w:val="18"/>
                <w:szCs w:val="18"/>
              </w:rPr>
              <w:t>REPUBLIKA HRVATSKA – ISTARSKA ŽUPANIJA</w:t>
            </w:r>
          </w:p>
          <w:p w:rsidR="009A3A37" w:rsidRPr="00681811" w:rsidRDefault="009A3A37" w:rsidP="009A3A37">
            <w:pPr>
              <w:pStyle w:val="Zaglavlje"/>
              <w:spacing w:line="276" w:lineRule="auto"/>
              <w:ind w:firstLine="1440"/>
              <w:rPr>
                <w:rFonts w:eastAsia="Arial Unicode MS"/>
                <w:sz w:val="18"/>
                <w:szCs w:val="18"/>
              </w:rPr>
            </w:pPr>
            <w:r w:rsidRPr="00681811">
              <w:rPr>
                <w:rFonts w:eastAsia="Arial Unicode MS"/>
                <w:sz w:val="18"/>
                <w:szCs w:val="18"/>
              </w:rPr>
              <w:t>OSNOVNA ŠKOLA TAR-VABRIGA   –   ul. Istarska 21,    52465 TAR</w:t>
            </w:r>
          </w:p>
          <w:p w:rsidR="009A3A37" w:rsidRPr="00681811" w:rsidRDefault="009A3A37" w:rsidP="009A3A37">
            <w:pPr>
              <w:pStyle w:val="Zaglavlje"/>
              <w:spacing w:line="276" w:lineRule="auto"/>
              <w:ind w:firstLine="1440"/>
              <w:rPr>
                <w:rFonts w:eastAsia="Arial Unicode MS"/>
                <w:sz w:val="18"/>
                <w:szCs w:val="18"/>
              </w:rPr>
            </w:pPr>
            <w:r w:rsidRPr="00681811">
              <w:rPr>
                <w:rFonts w:eastAsia="Arial Unicode MS"/>
                <w:sz w:val="18"/>
                <w:szCs w:val="18"/>
              </w:rPr>
              <w:t xml:space="preserve">Tel. 052 443 161,    fax. 052 443 636,    e-mail:  </w:t>
            </w:r>
            <w:hyperlink r:id="rId7" w:history="1">
              <w:r w:rsidRPr="00681811">
                <w:rPr>
                  <w:rStyle w:val="Hiperveza"/>
                  <w:rFonts w:eastAsia="Arial Unicode MS"/>
                  <w:sz w:val="18"/>
                  <w:szCs w:val="18"/>
                </w:rPr>
                <w:t>os-tar@pu.t-com.hr</w:t>
              </w:r>
            </w:hyperlink>
          </w:p>
          <w:p w:rsidR="009A3A37" w:rsidRDefault="009A3A37" w:rsidP="009A3A37">
            <w:pPr>
              <w:pStyle w:val="Bezproreda"/>
              <w:spacing w:line="276" w:lineRule="auto"/>
              <w:rPr>
                <w:rFonts w:ascii="Times New Roman" w:eastAsiaTheme="majorEastAsia" w:hAnsi="Times New Roman" w:cs="Times New Roman"/>
                <w:caps/>
              </w:rPr>
            </w:pPr>
          </w:p>
          <w:p w:rsidR="009A3A37" w:rsidRPr="009A3A37" w:rsidRDefault="009A3A37" w:rsidP="009A3A37">
            <w:pPr>
              <w:tabs>
                <w:tab w:val="left" w:pos="5688"/>
              </w:tabs>
            </w:pPr>
            <w:r>
              <w:tab/>
            </w:r>
          </w:p>
        </w:tc>
      </w:tr>
    </w:tbl>
    <w:p w:rsidR="009A3A37" w:rsidRDefault="000861D7" w:rsidP="009A3A37">
      <w:pPr>
        <w:pStyle w:val="Default"/>
        <w:spacing w:after="2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Načini, postupci i elementi praćenja i vrednovanja učenika iz</w:t>
      </w:r>
    </w:p>
    <w:p w:rsidR="000861D7" w:rsidRDefault="000861D7" w:rsidP="009A3A37">
      <w:pPr>
        <w:pStyle w:val="Default"/>
        <w:spacing w:after="2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nastavnog predmeta </w:t>
      </w:r>
      <w:r w:rsidRPr="00E64541">
        <w:rPr>
          <w:rFonts w:ascii="Tahoma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Informatika</w:t>
      </w:r>
      <w:r>
        <w:rPr>
          <w:rFonts w:ascii="Tahoma" w:hAnsi="Tahoma" w:cs="Tahoma"/>
        </w:rPr>
        <w:t xml:space="preserve"> u školskoj godini 201</w:t>
      </w:r>
      <w:r w:rsidR="00185D0F">
        <w:rPr>
          <w:rFonts w:ascii="Tahoma" w:hAnsi="Tahoma" w:cs="Tahoma"/>
        </w:rPr>
        <w:t>8</w:t>
      </w:r>
      <w:r>
        <w:rPr>
          <w:rFonts w:ascii="Tahoma" w:hAnsi="Tahoma" w:cs="Tahoma"/>
        </w:rPr>
        <w:t>./201</w:t>
      </w:r>
      <w:r w:rsidR="00185D0F">
        <w:rPr>
          <w:rFonts w:ascii="Tahoma" w:hAnsi="Tahoma" w:cs="Tahoma"/>
        </w:rPr>
        <w:t>9</w:t>
      </w:r>
      <w:r>
        <w:rPr>
          <w:rFonts w:ascii="Tahoma" w:hAnsi="Tahoma" w:cs="Tahoma"/>
        </w:rPr>
        <w:t>.</w:t>
      </w:r>
    </w:p>
    <w:tbl>
      <w:tblPr>
        <w:tblStyle w:val="Reetkatablice"/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18"/>
        <w:gridCol w:w="1692"/>
        <w:gridCol w:w="3089"/>
        <w:gridCol w:w="3085"/>
        <w:gridCol w:w="3086"/>
        <w:gridCol w:w="3090"/>
      </w:tblGrid>
      <w:tr w:rsidR="004E7505" w:rsidRPr="009A3A37" w:rsidTr="00405746">
        <w:trPr>
          <w:trHeight w:hRule="exact" w:val="397"/>
          <w:jc w:val="center"/>
        </w:trPr>
        <w:tc>
          <w:tcPr>
            <w:tcW w:w="51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E7505" w:rsidRPr="009A3A37" w:rsidRDefault="004E7505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3A37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Praćenje i ocjenjivanje</w:t>
            </w:r>
          </w:p>
        </w:tc>
        <w:tc>
          <w:tcPr>
            <w:tcW w:w="14042" w:type="dxa"/>
            <w:gridSpan w:val="5"/>
            <w:shd w:val="clear" w:color="auto" w:fill="E0E0E0"/>
            <w:vAlign w:val="center"/>
          </w:tcPr>
          <w:p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3A37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Sastavnice i načini praćenja</w:t>
            </w:r>
          </w:p>
        </w:tc>
      </w:tr>
      <w:tr w:rsidR="004E7505" w:rsidRPr="009A3A37" w:rsidTr="00405746">
        <w:trPr>
          <w:trHeight w:val="340"/>
          <w:jc w:val="center"/>
        </w:trPr>
        <w:tc>
          <w:tcPr>
            <w:tcW w:w="518" w:type="dxa"/>
            <w:vMerge/>
            <w:shd w:val="clear" w:color="auto" w:fill="DBE5F1" w:themeFill="accent1" w:themeFillTint="33"/>
          </w:tcPr>
          <w:p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92" w:type="dxa"/>
            <w:vMerge w:val="restart"/>
            <w:shd w:val="clear" w:color="auto" w:fill="FDE9D9" w:themeFill="accent6" w:themeFillTint="33"/>
            <w:vAlign w:val="center"/>
          </w:tcPr>
          <w:p w:rsidR="004E7505" w:rsidRPr="009A3A37" w:rsidRDefault="004E7505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usvojenost znanja</w:t>
            </w:r>
          </w:p>
        </w:tc>
        <w:tc>
          <w:tcPr>
            <w:tcW w:w="12350" w:type="dxa"/>
            <w:gridSpan w:val="4"/>
            <w:shd w:val="clear" w:color="auto" w:fill="FDE9D9" w:themeFill="accent6" w:themeFillTint="33"/>
            <w:vAlign w:val="center"/>
          </w:tcPr>
          <w:p w:rsidR="004E7505" w:rsidRPr="009A3A37" w:rsidRDefault="004E7505" w:rsidP="00AC1FA6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 xml:space="preserve">-uključuje ocjene za činjenično </w:t>
            </w:r>
            <w:r w:rsidR="009A3A37" w:rsidRPr="009A3A37">
              <w:rPr>
                <w:rFonts w:ascii="Arial" w:hAnsi="Arial" w:cs="Arial"/>
                <w:sz w:val="22"/>
                <w:szCs w:val="22"/>
              </w:rPr>
              <w:t>stanje</w:t>
            </w:r>
            <w:r w:rsidRPr="009A3A37">
              <w:rPr>
                <w:rFonts w:ascii="Arial" w:hAnsi="Arial" w:cs="Arial"/>
                <w:sz w:val="22"/>
                <w:szCs w:val="22"/>
              </w:rPr>
              <w:t>, razumijevanje koncepata, analiziranje, opisivanje, objašnjavanje, poznavanje pravila</w:t>
            </w:r>
          </w:p>
          <w:p w:rsidR="004E7505" w:rsidRPr="009A3A37" w:rsidRDefault="004E7505" w:rsidP="00AC1FA6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9A3A37" w:rsidRPr="009A3A37">
              <w:rPr>
                <w:rFonts w:ascii="Arial" w:hAnsi="Arial" w:cs="Arial"/>
                <w:sz w:val="22"/>
                <w:szCs w:val="22"/>
              </w:rPr>
              <w:t>2</w:t>
            </w:r>
            <w:r w:rsidRPr="009A3A37">
              <w:rPr>
                <w:rFonts w:ascii="Arial" w:hAnsi="Arial" w:cs="Arial"/>
                <w:sz w:val="22"/>
                <w:szCs w:val="22"/>
              </w:rPr>
              <w:t xml:space="preserve"> pisane provjere i/ili provjere znanja na računalu - provode se nakon obrađenih i uvježbanih nastavnih sadržaja, u trajanju od 30 minuta do cijelog školskog sata</w:t>
            </w:r>
            <w:r w:rsidR="009A3A37" w:rsidRPr="009A3A37">
              <w:rPr>
                <w:rFonts w:ascii="Arial" w:hAnsi="Arial" w:cs="Arial"/>
                <w:sz w:val="22"/>
                <w:szCs w:val="22"/>
              </w:rPr>
              <w:t xml:space="preserve"> (5. i 6. razred)</w:t>
            </w:r>
          </w:p>
          <w:p w:rsidR="009A3A37" w:rsidRPr="009A3A37" w:rsidRDefault="009A3A37" w:rsidP="00AC1FA6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- do 4 kratke pisane provjere i/ili provjere znanja na računalu - provode se nakon obrađenih i uvježbanih nastavnih sadržaja, u trajanju do 15 minuta do cijelog školskog sata (7. i 8. razred)</w:t>
            </w:r>
          </w:p>
          <w:p w:rsidR="004E7505" w:rsidRPr="009A3A37" w:rsidRDefault="004E7505" w:rsidP="00AC1FA6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- usmene provjere znanja - kontinuirano tijekom nastavne godine, bez obveze najave</w:t>
            </w:r>
          </w:p>
        </w:tc>
      </w:tr>
      <w:tr w:rsidR="004E7505" w:rsidRPr="009A3A37" w:rsidTr="00405746">
        <w:trPr>
          <w:trHeight w:val="340"/>
          <w:jc w:val="center"/>
        </w:trPr>
        <w:tc>
          <w:tcPr>
            <w:tcW w:w="518" w:type="dxa"/>
            <w:vMerge/>
            <w:shd w:val="clear" w:color="auto" w:fill="DBE5F1" w:themeFill="accent1" w:themeFillTint="33"/>
          </w:tcPr>
          <w:p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92" w:type="dxa"/>
            <w:vMerge/>
            <w:shd w:val="clear" w:color="auto" w:fill="FDE9D9" w:themeFill="accent6" w:themeFillTint="33"/>
            <w:vAlign w:val="center"/>
          </w:tcPr>
          <w:p w:rsidR="004E7505" w:rsidRPr="009A3A37" w:rsidRDefault="004E7505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FDE9D9" w:themeFill="accent6" w:themeFillTint="33"/>
            <w:vAlign w:val="center"/>
          </w:tcPr>
          <w:p w:rsidR="004E7505" w:rsidRPr="009A3A37" w:rsidRDefault="004E7505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odličan (5)</w:t>
            </w:r>
          </w:p>
        </w:tc>
        <w:tc>
          <w:tcPr>
            <w:tcW w:w="3085" w:type="dxa"/>
            <w:shd w:val="clear" w:color="auto" w:fill="FDE9D9" w:themeFill="accent6" w:themeFillTint="33"/>
            <w:vAlign w:val="center"/>
          </w:tcPr>
          <w:p w:rsidR="004E7505" w:rsidRPr="009A3A37" w:rsidRDefault="004E7505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vrlo dobar (4)</w:t>
            </w:r>
          </w:p>
        </w:tc>
        <w:tc>
          <w:tcPr>
            <w:tcW w:w="3086" w:type="dxa"/>
            <w:shd w:val="clear" w:color="auto" w:fill="FDE9D9" w:themeFill="accent6" w:themeFillTint="33"/>
            <w:vAlign w:val="center"/>
          </w:tcPr>
          <w:p w:rsidR="004E7505" w:rsidRPr="009A3A37" w:rsidRDefault="004E7505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dobar (3)</w:t>
            </w:r>
          </w:p>
        </w:tc>
        <w:tc>
          <w:tcPr>
            <w:tcW w:w="3090" w:type="dxa"/>
            <w:shd w:val="clear" w:color="auto" w:fill="FDE9D9" w:themeFill="accent6" w:themeFillTint="33"/>
            <w:vAlign w:val="center"/>
          </w:tcPr>
          <w:p w:rsidR="004E7505" w:rsidRPr="009A3A37" w:rsidRDefault="004E7505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dovoljan (2)</w:t>
            </w:r>
          </w:p>
        </w:tc>
      </w:tr>
      <w:tr w:rsidR="004E7505" w:rsidRPr="009A3A37" w:rsidTr="00405746">
        <w:trPr>
          <w:trHeight w:val="340"/>
          <w:jc w:val="center"/>
        </w:trPr>
        <w:tc>
          <w:tcPr>
            <w:tcW w:w="518" w:type="dxa"/>
            <w:vMerge/>
            <w:shd w:val="clear" w:color="auto" w:fill="DBE5F1" w:themeFill="accent1" w:themeFillTint="33"/>
          </w:tcPr>
          <w:p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92" w:type="dxa"/>
            <w:vMerge/>
            <w:shd w:val="clear" w:color="auto" w:fill="FDE9D9" w:themeFill="accent6" w:themeFillTint="33"/>
            <w:vAlign w:val="center"/>
          </w:tcPr>
          <w:p w:rsidR="004E7505" w:rsidRPr="009A3A37" w:rsidRDefault="004E7505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FDE9D9" w:themeFill="accent6" w:themeFillTint="33"/>
          </w:tcPr>
          <w:p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Učenik stečeno znanje primjenjuje na nove, složenije primjere, služi se i dodatnim izvorima znanja.</w:t>
            </w:r>
          </w:p>
        </w:tc>
        <w:tc>
          <w:tcPr>
            <w:tcW w:w="3085" w:type="dxa"/>
            <w:shd w:val="clear" w:color="auto" w:fill="FDE9D9" w:themeFill="accent6" w:themeFillTint="33"/>
          </w:tcPr>
          <w:p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Učenik razumije gradivo i zna se služiti usvojenim znanjem, navodi vlastite primjere i samostalno rješava zadatke.</w:t>
            </w:r>
          </w:p>
        </w:tc>
        <w:tc>
          <w:tcPr>
            <w:tcW w:w="3086" w:type="dxa"/>
            <w:shd w:val="clear" w:color="auto" w:fill="FDE9D9" w:themeFill="accent6" w:themeFillTint="33"/>
          </w:tcPr>
          <w:p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Učenik reproducira osnovne pojmove, razumije gradivo, ali ga ne zna primijeniti u vlastitim primjerima.</w:t>
            </w:r>
          </w:p>
        </w:tc>
        <w:tc>
          <w:tcPr>
            <w:tcW w:w="3090" w:type="dxa"/>
            <w:shd w:val="clear" w:color="auto" w:fill="FDE9D9" w:themeFill="accent6" w:themeFillTint="33"/>
          </w:tcPr>
          <w:p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Učenik prepoznaje osnovne pojmove, odgovara po sjećanju, bez dubljeg razumijevanja.</w:t>
            </w:r>
          </w:p>
        </w:tc>
      </w:tr>
      <w:tr w:rsidR="004E7505" w:rsidRPr="009A3A37" w:rsidTr="00405746">
        <w:trPr>
          <w:trHeight w:val="340"/>
          <w:jc w:val="center"/>
        </w:trPr>
        <w:tc>
          <w:tcPr>
            <w:tcW w:w="518" w:type="dxa"/>
            <w:vMerge/>
            <w:shd w:val="clear" w:color="auto" w:fill="DBE5F1" w:themeFill="accent1" w:themeFillTint="33"/>
          </w:tcPr>
          <w:p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vMerge w:val="restart"/>
            <w:shd w:val="clear" w:color="auto" w:fill="FBD4B4" w:themeFill="accent6" w:themeFillTint="66"/>
            <w:vAlign w:val="center"/>
          </w:tcPr>
          <w:p w:rsidR="004E7505" w:rsidRPr="009A3A37" w:rsidRDefault="004E7505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rješavanje problema</w:t>
            </w:r>
          </w:p>
        </w:tc>
        <w:tc>
          <w:tcPr>
            <w:tcW w:w="12350" w:type="dxa"/>
            <w:gridSpan w:val="4"/>
            <w:shd w:val="clear" w:color="auto" w:fill="FBD4B4" w:themeFill="accent6" w:themeFillTint="66"/>
            <w:vAlign w:val="center"/>
          </w:tcPr>
          <w:p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- uključuje ocjene za analiziranje i modeliranje problema, korake rješavanja, pisanje algoritama, provjeravanje ispravnosti algoritama, strategije pretraživanja i prikupljanja, istraživanje, konstrukciju logičkoga sklopa, samostalnost u rješavanju problema</w:t>
            </w:r>
            <w:r w:rsidRPr="009A3A37">
              <w:rPr>
                <w:rFonts w:ascii="Arial" w:hAnsi="Arial" w:cs="Arial"/>
                <w:sz w:val="22"/>
                <w:szCs w:val="22"/>
              </w:rPr>
              <w:br/>
              <w:t>- zadaci za samostalni rad</w:t>
            </w:r>
          </w:p>
          <w:p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- obrada zadane teme</w:t>
            </w:r>
          </w:p>
          <w:p w:rsidR="004E7505" w:rsidRPr="009A3A37" w:rsidRDefault="004E7505" w:rsidP="00EF02A0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- zadaci iz domaće zadaće (npr. radna bilježnica)</w:t>
            </w:r>
          </w:p>
        </w:tc>
      </w:tr>
      <w:tr w:rsidR="004E7505" w:rsidRPr="009A3A37" w:rsidTr="00405746">
        <w:trPr>
          <w:trHeight w:val="340"/>
          <w:jc w:val="center"/>
        </w:trPr>
        <w:tc>
          <w:tcPr>
            <w:tcW w:w="518" w:type="dxa"/>
            <w:vMerge/>
            <w:shd w:val="clear" w:color="auto" w:fill="DBE5F1" w:themeFill="accent1" w:themeFillTint="33"/>
          </w:tcPr>
          <w:p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bookmarkStart w:id="1" w:name="_Hlk523432288"/>
          </w:p>
        </w:tc>
        <w:tc>
          <w:tcPr>
            <w:tcW w:w="1692" w:type="dxa"/>
            <w:vMerge/>
            <w:shd w:val="clear" w:color="auto" w:fill="FBD4B4" w:themeFill="accent6" w:themeFillTint="66"/>
            <w:vAlign w:val="center"/>
          </w:tcPr>
          <w:p w:rsidR="004E7505" w:rsidRPr="009A3A37" w:rsidRDefault="004E7505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FBD4B4" w:themeFill="accent6" w:themeFillTint="66"/>
            <w:vAlign w:val="center"/>
          </w:tcPr>
          <w:p w:rsidR="004E7505" w:rsidRPr="009A3A37" w:rsidRDefault="004E7505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odličan (5)</w:t>
            </w:r>
          </w:p>
        </w:tc>
        <w:tc>
          <w:tcPr>
            <w:tcW w:w="3085" w:type="dxa"/>
            <w:shd w:val="clear" w:color="auto" w:fill="FBD4B4" w:themeFill="accent6" w:themeFillTint="66"/>
            <w:vAlign w:val="center"/>
          </w:tcPr>
          <w:p w:rsidR="004E7505" w:rsidRPr="009A3A37" w:rsidRDefault="004E7505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vrlo dobar (4)</w:t>
            </w:r>
          </w:p>
        </w:tc>
        <w:tc>
          <w:tcPr>
            <w:tcW w:w="3086" w:type="dxa"/>
            <w:shd w:val="clear" w:color="auto" w:fill="FBD4B4" w:themeFill="accent6" w:themeFillTint="66"/>
            <w:vAlign w:val="center"/>
          </w:tcPr>
          <w:p w:rsidR="004E7505" w:rsidRPr="009A3A37" w:rsidRDefault="004E7505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dobar (3)</w:t>
            </w:r>
          </w:p>
        </w:tc>
        <w:tc>
          <w:tcPr>
            <w:tcW w:w="3090" w:type="dxa"/>
            <w:shd w:val="clear" w:color="auto" w:fill="FBD4B4" w:themeFill="accent6" w:themeFillTint="66"/>
            <w:vAlign w:val="center"/>
          </w:tcPr>
          <w:p w:rsidR="004E7505" w:rsidRPr="009A3A37" w:rsidRDefault="004E7505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dovoljan (2)</w:t>
            </w:r>
          </w:p>
        </w:tc>
      </w:tr>
      <w:bookmarkEnd w:id="1"/>
      <w:tr w:rsidR="004E7505" w:rsidRPr="009A3A37" w:rsidTr="00405746">
        <w:trPr>
          <w:trHeight w:val="340"/>
          <w:jc w:val="center"/>
        </w:trPr>
        <w:tc>
          <w:tcPr>
            <w:tcW w:w="518" w:type="dxa"/>
            <w:vMerge/>
            <w:shd w:val="clear" w:color="auto" w:fill="DBE5F1" w:themeFill="accent1" w:themeFillTint="33"/>
          </w:tcPr>
          <w:p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vMerge/>
            <w:shd w:val="clear" w:color="auto" w:fill="FBD4B4" w:themeFill="accent6" w:themeFillTint="66"/>
            <w:vAlign w:val="center"/>
          </w:tcPr>
          <w:p w:rsidR="004E7505" w:rsidRPr="009A3A37" w:rsidRDefault="004E7505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FBD4B4" w:themeFill="accent6" w:themeFillTint="66"/>
          </w:tcPr>
          <w:p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Učenik samostalno i točno rješava problemske zadatke, kreativno primjenjuje usvojene vještine u novim situacijama uz veliku samostalnost.</w:t>
            </w:r>
          </w:p>
        </w:tc>
        <w:tc>
          <w:tcPr>
            <w:tcW w:w="3085" w:type="dxa"/>
            <w:shd w:val="clear" w:color="auto" w:fill="FBD4B4" w:themeFill="accent6" w:themeFillTint="66"/>
          </w:tcPr>
          <w:p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Učenik primjenjuje stečeno znanje, samostalno uočava pogreške i ispravlja ih, razumije gradivo i povezuje pojmove, potrebna mu je mala pomoć.</w:t>
            </w:r>
          </w:p>
        </w:tc>
        <w:tc>
          <w:tcPr>
            <w:tcW w:w="3086" w:type="dxa"/>
            <w:shd w:val="clear" w:color="auto" w:fill="FBD4B4" w:themeFill="accent6" w:themeFillTint="66"/>
          </w:tcPr>
          <w:p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Učenik radi uz povremenu pomoć, greške uočava, i ispravlja ih uz pomoć učitelja, zadatke rješava samostalno.</w:t>
            </w:r>
          </w:p>
        </w:tc>
        <w:tc>
          <w:tcPr>
            <w:tcW w:w="3090" w:type="dxa"/>
            <w:shd w:val="clear" w:color="auto" w:fill="FBD4B4" w:themeFill="accent6" w:themeFillTint="66"/>
          </w:tcPr>
          <w:p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Učenik rješava jednostavnije zadatke uz manju pomoć, ne uočava greške, do rješenja dolazi uz pomoć učitelja.</w:t>
            </w:r>
          </w:p>
        </w:tc>
      </w:tr>
      <w:tr w:rsidR="004E7505" w:rsidRPr="009A3A37" w:rsidTr="00405746">
        <w:trPr>
          <w:trHeight w:val="340"/>
          <w:jc w:val="center"/>
        </w:trPr>
        <w:tc>
          <w:tcPr>
            <w:tcW w:w="518" w:type="dxa"/>
            <w:vMerge/>
            <w:shd w:val="clear" w:color="auto" w:fill="DBE5F1" w:themeFill="accent1" w:themeFillTint="33"/>
          </w:tcPr>
          <w:p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vMerge w:val="restart"/>
            <w:shd w:val="clear" w:color="auto" w:fill="FDE9D9" w:themeFill="accent6" w:themeFillTint="33"/>
            <w:vAlign w:val="center"/>
          </w:tcPr>
          <w:p w:rsidR="004E7505" w:rsidRPr="009A3A37" w:rsidRDefault="004E7505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digitalni sadržaji i suradnja</w:t>
            </w:r>
          </w:p>
        </w:tc>
        <w:tc>
          <w:tcPr>
            <w:tcW w:w="12350" w:type="dxa"/>
            <w:gridSpan w:val="4"/>
            <w:shd w:val="clear" w:color="auto" w:fill="FDE9D9" w:themeFill="accent6" w:themeFillTint="33"/>
            <w:vAlign w:val="center"/>
          </w:tcPr>
          <w:p w:rsidR="004E7505" w:rsidRPr="009A3A37" w:rsidRDefault="004E7505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- uključuje ocjene za odabir primjenskih programa, vještinu uporabe programa, komuniciranje u timu, suradnju na projektu, argumentiranje, predstavljanje svojih radova, odgovornost, samostalnost i promišljenost pri uporabi tehnologije te kvalitetu digitalnoga uratka</w:t>
            </w:r>
          </w:p>
          <w:p w:rsidR="004E7505" w:rsidRPr="009A3A37" w:rsidRDefault="004E7505" w:rsidP="00C14353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- e-portfolio – vrednuju se pojedini radovi prema zadanim ishodima učenja te napredovanje učenika tijekom nastavne godine</w:t>
            </w:r>
          </w:p>
          <w:p w:rsidR="004E7505" w:rsidRPr="009A3A37" w:rsidRDefault="004E7505" w:rsidP="00540F8E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- učenički projekti – vrednuje se sudjelovanje učenika, razine aktivnosti, komunikacije i suradnje, projektna dokumentacija te krajnji rezultati projekta i njihovo predstavljanje</w:t>
            </w:r>
          </w:p>
        </w:tc>
      </w:tr>
      <w:tr w:rsidR="004E7505" w:rsidRPr="009A3A37" w:rsidTr="00405746">
        <w:trPr>
          <w:trHeight w:val="340"/>
          <w:jc w:val="center"/>
        </w:trPr>
        <w:tc>
          <w:tcPr>
            <w:tcW w:w="518" w:type="dxa"/>
            <w:vMerge/>
            <w:shd w:val="clear" w:color="auto" w:fill="DBE5F1" w:themeFill="accent1" w:themeFillTint="33"/>
          </w:tcPr>
          <w:p w:rsidR="004E7505" w:rsidRPr="009A3A37" w:rsidRDefault="004E7505" w:rsidP="00540F8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vMerge/>
            <w:shd w:val="clear" w:color="auto" w:fill="FDE9D9" w:themeFill="accent6" w:themeFillTint="33"/>
            <w:vAlign w:val="center"/>
          </w:tcPr>
          <w:p w:rsidR="004E7505" w:rsidRPr="009A3A37" w:rsidRDefault="004E7505" w:rsidP="00540F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FDE9D9" w:themeFill="accent6" w:themeFillTint="33"/>
            <w:vAlign w:val="center"/>
          </w:tcPr>
          <w:p w:rsidR="004E7505" w:rsidRPr="009A3A37" w:rsidRDefault="004E7505" w:rsidP="00540F8E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odličan (5)</w:t>
            </w:r>
          </w:p>
        </w:tc>
        <w:tc>
          <w:tcPr>
            <w:tcW w:w="3085" w:type="dxa"/>
            <w:shd w:val="clear" w:color="auto" w:fill="FDE9D9" w:themeFill="accent6" w:themeFillTint="33"/>
            <w:vAlign w:val="center"/>
          </w:tcPr>
          <w:p w:rsidR="004E7505" w:rsidRPr="009A3A37" w:rsidRDefault="004E7505" w:rsidP="00540F8E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vrlo dobar (4)</w:t>
            </w:r>
          </w:p>
        </w:tc>
        <w:tc>
          <w:tcPr>
            <w:tcW w:w="3086" w:type="dxa"/>
            <w:shd w:val="clear" w:color="auto" w:fill="FDE9D9" w:themeFill="accent6" w:themeFillTint="33"/>
            <w:vAlign w:val="center"/>
          </w:tcPr>
          <w:p w:rsidR="004E7505" w:rsidRPr="009A3A37" w:rsidRDefault="004E7505" w:rsidP="00540F8E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dobar (3)</w:t>
            </w:r>
          </w:p>
        </w:tc>
        <w:tc>
          <w:tcPr>
            <w:tcW w:w="3090" w:type="dxa"/>
            <w:shd w:val="clear" w:color="auto" w:fill="FDE9D9" w:themeFill="accent6" w:themeFillTint="33"/>
            <w:vAlign w:val="center"/>
          </w:tcPr>
          <w:p w:rsidR="004E7505" w:rsidRPr="009A3A37" w:rsidRDefault="004E7505" w:rsidP="00540F8E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dovoljan (2)</w:t>
            </w:r>
          </w:p>
        </w:tc>
      </w:tr>
      <w:tr w:rsidR="004E7505" w:rsidRPr="009A3A37" w:rsidTr="00405746">
        <w:trPr>
          <w:trHeight w:val="340"/>
          <w:jc w:val="center"/>
        </w:trPr>
        <w:tc>
          <w:tcPr>
            <w:tcW w:w="518" w:type="dxa"/>
            <w:vMerge/>
            <w:shd w:val="clear" w:color="auto" w:fill="DBE5F1" w:themeFill="accent1" w:themeFillTint="33"/>
          </w:tcPr>
          <w:p w:rsidR="004E7505" w:rsidRPr="009A3A37" w:rsidRDefault="004E7505" w:rsidP="00540F8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vMerge/>
            <w:shd w:val="clear" w:color="auto" w:fill="FDE9D9" w:themeFill="accent6" w:themeFillTint="33"/>
            <w:vAlign w:val="center"/>
          </w:tcPr>
          <w:p w:rsidR="004E7505" w:rsidRPr="009A3A37" w:rsidRDefault="004E7505" w:rsidP="00540F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FDE9D9" w:themeFill="accent6" w:themeFillTint="33"/>
          </w:tcPr>
          <w:p w:rsidR="004E7505" w:rsidRPr="009A3A37" w:rsidRDefault="004E7505" w:rsidP="00540F8E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Učenik samostalno i kreativno primjenjuje usvojene vještine u primjenskim programima, surađuje s drugim učenicima i potiče ih u radu.</w:t>
            </w:r>
          </w:p>
        </w:tc>
        <w:tc>
          <w:tcPr>
            <w:tcW w:w="3085" w:type="dxa"/>
            <w:shd w:val="clear" w:color="auto" w:fill="FDE9D9" w:themeFill="accent6" w:themeFillTint="33"/>
          </w:tcPr>
          <w:p w:rsidR="004E7505" w:rsidRPr="009A3A37" w:rsidRDefault="004E7505" w:rsidP="00540F8E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Učenik primjenjuje stečeno znanje u korištenju primjenskih programa, ponekad mu je potrebna mala pomoć, surađuje s drugim učenicima.</w:t>
            </w:r>
          </w:p>
        </w:tc>
        <w:tc>
          <w:tcPr>
            <w:tcW w:w="3086" w:type="dxa"/>
            <w:shd w:val="clear" w:color="auto" w:fill="FDE9D9" w:themeFill="accent6" w:themeFillTint="33"/>
          </w:tcPr>
          <w:p w:rsidR="004E7505" w:rsidRPr="009A3A37" w:rsidRDefault="004E7505" w:rsidP="00540F8E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Učenik radi u primjenskim programima uz povremenu pomoć, greške uočava, i ispravlja ih uz pomoć učitelja, ponekad surađuje s drugim učenicima.</w:t>
            </w:r>
          </w:p>
        </w:tc>
        <w:tc>
          <w:tcPr>
            <w:tcW w:w="3090" w:type="dxa"/>
            <w:shd w:val="clear" w:color="auto" w:fill="FDE9D9" w:themeFill="accent6" w:themeFillTint="33"/>
          </w:tcPr>
          <w:p w:rsidR="004E7505" w:rsidRPr="009A3A37" w:rsidRDefault="004E7505" w:rsidP="00540F8E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Učenik rješava jednostavnije zadatke u primjenskim programima, ne uočava greške, potreba mu je stalna pomoć učitelja ili drugih učenika.</w:t>
            </w:r>
          </w:p>
        </w:tc>
      </w:tr>
      <w:tr w:rsidR="004E7505" w:rsidRPr="009A3A37" w:rsidTr="00405746">
        <w:trPr>
          <w:trHeight w:hRule="exact" w:val="397"/>
          <w:jc w:val="center"/>
        </w:trPr>
        <w:tc>
          <w:tcPr>
            <w:tcW w:w="518" w:type="dxa"/>
            <w:vMerge w:val="restart"/>
            <w:shd w:val="clear" w:color="auto" w:fill="E0E0E0"/>
          </w:tcPr>
          <w:p w:rsidR="004E7505" w:rsidRPr="009A3A37" w:rsidRDefault="004E7505" w:rsidP="00540F8E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42" w:type="dxa"/>
            <w:gridSpan w:val="5"/>
            <w:shd w:val="clear" w:color="auto" w:fill="E0E0E0"/>
            <w:vAlign w:val="center"/>
          </w:tcPr>
          <w:p w:rsidR="004E7505" w:rsidRPr="009A3A37" w:rsidRDefault="004E7505" w:rsidP="00540F8E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3A37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Razvoj interesa, sposobnosti, samostalnosti i odnosa prema radu - ostala zapažanja</w:t>
            </w:r>
          </w:p>
        </w:tc>
      </w:tr>
      <w:tr w:rsidR="004E7505" w:rsidRPr="009A3A37" w:rsidTr="00405746">
        <w:trPr>
          <w:trHeight w:val="340"/>
          <w:jc w:val="center"/>
        </w:trPr>
        <w:tc>
          <w:tcPr>
            <w:tcW w:w="518" w:type="dxa"/>
            <w:vMerge/>
            <w:shd w:val="clear" w:color="auto" w:fill="E0E0E0"/>
          </w:tcPr>
          <w:p w:rsidR="004E7505" w:rsidRPr="009A3A37" w:rsidRDefault="004E7505" w:rsidP="00540F8E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42" w:type="dxa"/>
            <w:gridSpan w:val="5"/>
            <w:vAlign w:val="center"/>
          </w:tcPr>
          <w:p w:rsidR="004E7505" w:rsidRPr="009A3A37" w:rsidRDefault="004E7505" w:rsidP="002D671E">
            <w:pPr>
              <w:pStyle w:val="Default"/>
              <w:shd w:val="clear" w:color="auto" w:fill="FBD4B4" w:themeFill="accent6" w:themeFillTint="66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- datumi pisanih provjera znanja uz broj bodova (ostvareni broj bodova/mogući broj bodova)</w:t>
            </w:r>
          </w:p>
          <w:p w:rsidR="004E7505" w:rsidRPr="009A3A37" w:rsidRDefault="004E7505" w:rsidP="002D671E">
            <w:pPr>
              <w:pStyle w:val="Default"/>
              <w:shd w:val="clear" w:color="auto" w:fill="FBD4B4" w:themeFill="accent6" w:themeFillTint="66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- datumi usmenih provjera znanja</w:t>
            </w:r>
          </w:p>
          <w:p w:rsidR="004E7505" w:rsidRPr="009A3A37" w:rsidRDefault="004E7505" w:rsidP="002D671E">
            <w:pPr>
              <w:pStyle w:val="Default"/>
              <w:shd w:val="clear" w:color="auto" w:fill="FBD4B4" w:themeFill="accent6" w:themeFillTint="66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- teme samostalnih radova učenika</w:t>
            </w:r>
          </w:p>
          <w:p w:rsidR="004E7505" w:rsidRPr="009A3A37" w:rsidRDefault="004E7505" w:rsidP="002D671E">
            <w:pPr>
              <w:pStyle w:val="Default"/>
              <w:shd w:val="clear" w:color="auto" w:fill="FBD4B4" w:themeFill="accent6" w:themeFillTint="66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- zapažanja u praćenju učenika, redovitost izvršavanja zadataka, sposobnosti i interesi, pažnja, zalaganje, suradnja</w:t>
            </w:r>
          </w:p>
          <w:p w:rsidR="004E7505" w:rsidRPr="009A3A37" w:rsidRDefault="004E7505" w:rsidP="002D671E">
            <w:pPr>
              <w:pStyle w:val="Default"/>
              <w:shd w:val="clear" w:color="auto" w:fill="FBD4B4" w:themeFill="accent6" w:themeFillTint="66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- posebni interesi vezani uz nastavni predmet (sudjelovanja na natjecanjima)</w:t>
            </w:r>
          </w:p>
          <w:p w:rsidR="004E7505" w:rsidRPr="009A3A37" w:rsidRDefault="004E7505" w:rsidP="00540F8E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3A37">
              <w:rPr>
                <w:rFonts w:ascii="Arial" w:hAnsi="Arial" w:cs="Arial"/>
                <w:sz w:val="22"/>
                <w:szCs w:val="22"/>
              </w:rPr>
              <w:t>- redovitost donošenja pribora za rad</w:t>
            </w:r>
          </w:p>
        </w:tc>
      </w:tr>
    </w:tbl>
    <w:p w:rsidR="002D671E" w:rsidRDefault="002D671E" w:rsidP="002D671E">
      <w:pPr>
        <w:pStyle w:val="Default"/>
        <w:spacing w:before="240" w:after="360"/>
        <w:jc w:val="right"/>
        <w:rPr>
          <w:rFonts w:ascii="Tahoma" w:hAnsi="Tahoma" w:cs="Tahoma"/>
          <w:sz w:val="20"/>
          <w:szCs w:val="20"/>
        </w:rPr>
      </w:pPr>
    </w:p>
    <w:p w:rsidR="000861D7" w:rsidRPr="000861D7" w:rsidRDefault="002D671E" w:rsidP="002D671E">
      <w:pPr>
        <w:pStyle w:val="Default"/>
        <w:spacing w:before="240" w:after="36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Učiteljice Informatike OŠ Tar-Vabriga</w:t>
      </w:r>
    </w:p>
    <w:p w:rsidR="002D671E" w:rsidRDefault="002D671E" w:rsidP="000861D7">
      <w:pPr>
        <w:pStyle w:val="Default"/>
        <w:rPr>
          <w:rFonts w:ascii="Tahoma" w:hAnsi="Tahoma" w:cs="Tahoma"/>
          <w:sz w:val="20"/>
          <w:szCs w:val="20"/>
        </w:rPr>
      </w:pPr>
    </w:p>
    <w:p w:rsidR="000861D7" w:rsidRDefault="002D671E" w:rsidP="000861D7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Tar, </w:t>
      </w:r>
      <w:r w:rsidR="000B60D7">
        <w:rPr>
          <w:rFonts w:ascii="Tahoma" w:hAnsi="Tahoma" w:cs="Tahoma"/>
          <w:sz w:val="20"/>
          <w:szCs w:val="20"/>
        </w:rPr>
        <w:t>30</w:t>
      </w:r>
      <w:r w:rsidR="000861D7" w:rsidRPr="000861D7">
        <w:rPr>
          <w:rFonts w:ascii="Tahoma" w:hAnsi="Tahoma" w:cs="Tahoma"/>
          <w:sz w:val="20"/>
          <w:szCs w:val="20"/>
        </w:rPr>
        <w:t xml:space="preserve">. </w:t>
      </w:r>
      <w:r w:rsidR="000B60D7">
        <w:rPr>
          <w:rFonts w:ascii="Tahoma" w:hAnsi="Tahoma" w:cs="Tahoma"/>
          <w:sz w:val="20"/>
          <w:szCs w:val="20"/>
        </w:rPr>
        <w:t>kolovoza</w:t>
      </w:r>
      <w:r w:rsidR="000861D7" w:rsidRPr="000861D7">
        <w:rPr>
          <w:rFonts w:ascii="Tahoma" w:hAnsi="Tahoma" w:cs="Tahoma"/>
          <w:sz w:val="20"/>
          <w:szCs w:val="20"/>
        </w:rPr>
        <w:t xml:space="preserve"> 201</w:t>
      </w:r>
      <w:r w:rsidR="000B60D7">
        <w:rPr>
          <w:rFonts w:ascii="Tahoma" w:hAnsi="Tahoma" w:cs="Tahoma"/>
          <w:sz w:val="20"/>
          <w:szCs w:val="20"/>
        </w:rPr>
        <w:t>8</w:t>
      </w:r>
      <w:r w:rsidR="000861D7" w:rsidRPr="000861D7">
        <w:rPr>
          <w:rFonts w:ascii="Tahoma" w:hAnsi="Tahoma" w:cs="Tahoma"/>
          <w:sz w:val="20"/>
          <w:szCs w:val="20"/>
        </w:rPr>
        <w:t xml:space="preserve">. </w:t>
      </w:r>
      <w:r w:rsidR="000861D7" w:rsidRPr="000861D7">
        <w:rPr>
          <w:rFonts w:ascii="Tahoma" w:hAnsi="Tahoma" w:cs="Tahoma"/>
          <w:sz w:val="20"/>
          <w:szCs w:val="20"/>
        </w:rPr>
        <w:tab/>
      </w:r>
      <w:r w:rsidR="000861D7" w:rsidRPr="000861D7">
        <w:rPr>
          <w:rFonts w:ascii="Tahoma" w:hAnsi="Tahoma" w:cs="Tahoma"/>
          <w:sz w:val="20"/>
          <w:szCs w:val="20"/>
        </w:rPr>
        <w:tab/>
      </w:r>
      <w:r w:rsidR="000861D7" w:rsidRPr="000861D7">
        <w:rPr>
          <w:rFonts w:ascii="Tahoma" w:hAnsi="Tahoma" w:cs="Tahoma"/>
          <w:sz w:val="20"/>
          <w:szCs w:val="20"/>
        </w:rPr>
        <w:tab/>
      </w:r>
      <w:r w:rsidR="000861D7" w:rsidRPr="000861D7">
        <w:rPr>
          <w:rFonts w:ascii="Tahoma" w:hAnsi="Tahoma" w:cs="Tahoma"/>
          <w:sz w:val="20"/>
          <w:szCs w:val="20"/>
        </w:rPr>
        <w:tab/>
      </w:r>
      <w:r w:rsidR="000861D7" w:rsidRPr="000861D7">
        <w:rPr>
          <w:rFonts w:ascii="Tahoma" w:hAnsi="Tahoma" w:cs="Tahoma"/>
          <w:sz w:val="20"/>
          <w:szCs w:val="20"/>
        </w:rPr>
        <w:tab/>
      </w:r>
      <w:r w:rsidR="000861D7" w:rsidRPr="000861D7">
        <w:rPr>
          <w:rFonts w:ascii="Tahoma" w:hAnsi="Tahoma" w:cs="Tahoma"/>
          <w:sz w:val="20"/>
          <w:szCs w:val="20"/>
        </w:rPr>
        <w:tab/>
      </w:r>
      <w:r w:rsidR="000861D7" w:rsidRPr="000861D7">
        <w:rPr>
          <w:rFonts w:ascii="Tahoma" w:hAnsi="Tahoma" w:cs="Tahoma"/>
          <w:sz w:val="20"/>
          <w:szCs w:val="20"/>
        </w:rPr>
        <w:tab/>
      </w:r>
      <w:r w:rsidR="0035700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AC1FA6" w:rsidRDefault="00AC1FA6" w:rsidP="000861D7">
      <w:pPr>
        <w:pStyle w:val="Default"/>
        <w:rPr>
          <w:rFonts w:ascii="Tahoma" w:hAnsi="Tahoma" w:cs="Tahoma"/>
          <w:sz w:val="20"/>
          <w:szCs w:val="20"/>
        </w:rPr>
      </w:pPr>
    </w:p>
    <w:p w:rsidR="00AC1FA6" w:rsidRPr="000861D7" w:rsidRDefault="00AC1FA6" w:rsidP="000861D7">
      <w:pPr>
        <w:pStyle w:val="Default"/>
        <w:rPr>
          <w:rFonts w:ascii="Tahoma" w:hAnsi="Tahoma" w:cs="Tahoma"/>
          <w:sz w:val="20"/>
          <w:szCs w:val="20"/>
        </w:rPr>
      </w:pPr>
    </w:p>
    <w:sectPr w:rsidR="00AC1FA6" w:rsidRPr="000861D7" w:rsidSect="000861D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34E"/>
    <w:multiLevelType w:val="hybridMultilevel"/>
    <w:tmpl w:val="8196D1EE"/>
    <w:lvl w:ilvl="0" w:tplc="0409000D">
      <w:start w:val="1"/>
      <w:numFmt w:val="bullet"/>
      <w:lvlText w:val="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F78726E"/>
    <w:multiLevelType w:val="hybridMultilevel"/>
    <w:tmpl w:val="8CF29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D7"/>
    <w:rsid w:val="000861D7"/>
    <w:rsid w:val="000B60D7"/>
    <w:rsid w:val="00185D0F"/>
    <w:rsid w:val="00202C0C"/>
    <w:rsid w:val="002D671E"/>
    <w:rsid w:val="00357009"/>
    <w:rsid w:val="00405746"/>
    <w:rsid w:val="00447A77"/>
    <w:rsid w:val="004E7505"/>
    <w:rsid w:val="00540F8E"/>
    <w:rsid w:val="009A3A37"/>
    <w:rsid w:val="00A16253"/>
    <w:rsid w:val="00AC1FA6"/>
    <w:rsid w:val="00BA1ABD"/>
    <w:rsid w:val="00C14353"/>
    <w:rsid w:val="00C678D2"/>
    <w:rsid w:val="00D45BAC"/>
    <w:rsid w:val="00D9492E"/>
    <w:rsid w:val="00E64541"/>
    <w:rsid w:val="00E650DD"/>
    <w:rsid w:val="00EF02A0"/>
    <w:rsid w:val="00F9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254450-8D80-46CD-820B-AD2B52AC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Odlomakpopisa1">
    <w:name w:val="Odlomak popisa1"/>
    <w:basedOn w:val="Normal"/>
    <w:qFormat/>
    <w:pPr>
      <w:ind w:left="720"/>
      <w:contextualSpacing/>
    </w:pPr>
  </w:style>
  <w:style w:type="table" w:styleId="Reetkatablice">
    <w:name w:val="Table Grid"/>
    <w:basedOn w:val="Obinatablic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9A3A3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9A3A37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9A3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9A3A37"/>
    <w:rPr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rsid w:val="009A3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-tar@pu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Ocjena</vt:lpstr>
    </vt:vector>
  </TitlesOfParts>
  <Company>doma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Ocjena</dc:title>
  <dc:creator>vesna</dc:creator>
  <cp:lastModifiedBy>Maja Pavličić</cp:lastModifiedBy>
  <cp:revision>2</cp:revision>
  <cp:lastPrinted>2010-12-09T07:25:00Z</cp:lastPrinted>
  <dcterms:created xsi:type="dcterms:W3CDTF">2018-11-02T22:34:00Z</dcterms:created>
  <dcterms:modified xsi:type="dcterms:W3CDTF">2018-11-02T22:34:00Z</dcterms:modified>
</cp:coreProperties>
</file>